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楷体" w:hAnsi="楷体" w:eastAsia="楷体" w:cs="楷体"/>
          <w:b/>
          <w:sz w:val="44"/>
          <w:szCs w:val="44"/>
          <w:shd w:val="clear" w:color="auto" w:fill="FFFFFF"/>
        </w:rPr>
      </w:pPr>
      <w:bookmarkStart w:id="1" w:name="_GoBack"/>
      <w:bookmarkEnd w:id="1"/>
    </w:p>
    <w:p>
      <w:pPr>
        <w:spacing w:line="360" w:lineRule="auto"/>
        <w:jc w:val="center"/>
        <w:rPr>
          <w:rFonts w:hint="eastAsia" w:ascii="楷体" w:hAnsi="楷体" w:eastAsia="楷体" w:cs="楷体"/>
          <w:b/>
          <w:sz w:val="52"/>
          <w:szCs w:val="52"/>
          <w:shd w:val="clear" w:color="auto" w:fill="FFFFFF"/>
        </w:rPr>
      </w:pPr>
      <w:r>
        <w:rPr>
          <w:rFonts w:hint="eastAsia" w:ascii="楷体" w:hAnsi="楷体" w:eastAsia="楷体" w:cs="楷体"/>
          <w:b/>
          <w:sz w:val="52"/>
          <w:szCs w:val="52"/>
          <w:shd w:val="clear" w:color="auto" w:fill="FFFFFF"/>
        </w:rPr>
        <w:t>科荟生命科技产业中心项目A区</w:t>
      </w:r>
      <w:r>
        <w:rPr>
          <w:rFonts w:hint="eastAsia" w:ascii="楷体" w:hAnsi="楷体" w:eastAsia="楷体" w:cs="楷体"/>
          <w:b/>
          <w:sz w:val="52"/>
          <w:szCs w:val="52"/>
          <w:shd w:val="clear" w:color="auto" w:fill="FFFFFF"/>
          <w:lang w:eastAsia="zh-CN"/>
        </w:rPr>
        <w:t>精</w:t>
      </w:r>
      <w:r>
        <w:rPr>
          <w:rFonts w:hint="eastAsia" w:ascii="楷体" w:hAnsi="楷体" w:eastAsia="楷体" w:cs="楷体"/>
          <w:b/>
          <w:sz w:val="52"/>
          <w:szCs w:val="52"/>
          <w:shd w:val="clear" w:color="auto" w:fill="FFFFFF"/>
        </w:rPr>
        <w:t>开荒方案</w:t>
      </w:r>
    </w:p>
    <w:p>
      <w:pPr>
        <w:numPr>
          <w:ilvl w:val="0"/>
          <w:numId w:val="1"/>
        </w:numPr>
        <w:spacing w:line="52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 xml:space="preserve">开荒准备  </w:t>
      </w:r>
    </w:p>
    <w:p>
      <w:pPr>
        <w:numPr>
          <w:ilvl w:val="0"/>
          <w:numId w:val="2"/>
        </w:numPr>
        <w:spacing w:line="52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开荒范围：科荟生命科技产业中心A区室外园区，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部分</w:t>
      </w:r>
      <w:r>
        <w:rPr>
          <w:rFonts w:hint="eastAsia" w:ascii="楷体" w:hAnsi="楷体" w:eastAsia="楷体" w:cs="楷体"/>
          <w:sz w:val="28"/>
          <w:szCs w:val="28"/>
        </w:rPr>
        <w:t>室内公共区域及8#地下室精开荒工作</w:t>
      </w:r>
    </w:p>
    <w:p>
      <w:pPr>
        <w:numPr>
          <w:ilvl w:val="0"/>
          <w:numId w:val="2"/>
        </w:numPr>
        <w:spacing w:line="52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开荒人员：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乙方</w:t>
      </w:r>
      <w:r>
        <w:rPr>
          <w:rFonts w:hint="eastAsia" w:ascii="楷体" w:hAnsi="楷体" w:eastAsia="楷体" w:cs="楷体"/>
          <w:sz w:val="28"/>
          <w:szCs w:val="28"/>
        </w:rPr>
        <w:t>环境部人员</w:t>
      </w:r>
    </w:p>
    <w:p>
      <w:pPr>
        <w:spacing w:line="52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3、开荒工具 ：玻璃刮、抹水器、铲刀、各种告示牌、毛巾、地拖、桶、防护手套、铝梯。</w:t>
      </w:r>
    </w:p>
    <w:p>
      <w:pPr>
        <w:spacing w:line="52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4、开荒清洁剂：全能清洁剂（中性）、除水泥剂、玻璃清洁剂、128除胶剂。  </w:t>
      </w:r>
    </w:p>
    <w:p>
      <w:pPr>
        <w:spacing w:line="52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5、设备：多功能洗地机、吸尘吸水机。</w:t>
      </w:r>
    </w:p>
    <w:p>
      <w:pPr>
        <w:spacing w:line="500" w:lineRule="exact"/>
        <w:jc w:val="left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二、开荒清洁标准要求</w:t>
      </w:r>
    </w:p>
    <w:p>
      <w:pPr>
        <w:ind w:firstLine="480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1.墙面（按不同墙面材料采取不用的方法）</w:t>
      </w:r>
    </w:p>
    <w:p>
      <w:pPr>
        <w:ind w:firstLine="48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1.1石材、墙砖墙面可用液体清洁剂及水进行清洁保养，液体清洁剂应采用中性。清洁保养的注意点在板材的接缝和凹凸面上。在用水清洗时，必须注意对地面的保护。</w:t>
      </w:r>
    </w:p>
    <w:p>
      <w:pPr>
        <w:ind w:firstLine="48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1.2金属墙面可用液体清洁剂及水进行清洁保养，液体清洁剂应采用中性。在使用金属光亮剂前，必须将潮湿的金属墙面擦干。在用水清洗时，必须注意对地面的保护。</w:t>
      </w:r>
    </w:p>
    <w:p>
      <w:pPr>
        <w:ind w:firstLine="48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1.3涂料墙面不得使用液体清洁剂剂水进行清洁保养。对墙面的浮灰应使用灰尘掸清扫或使用干抹布擦拭，一般不采用湿抹布擦拭。局部的深度污染，在所用涂料表面允许的情况下，可使用湿抹布配合专用清洁剂擦拭。对湿抹布擦拭后产生的水渍、印迹，应及时采用同牌号、色号的涂料修补。</w:t>
      </w:r>
    </w:p>
    <w:p>
      <w:pPr>
        <w:ind w:firstLine="48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1.4踢脚线是墙面清洁保养的最后工序。踢脚线有木质的，有塑料的，有石材的，有釉面的。踢脚线接缝和与墙面交接的平面是清洁保养的重点。木质踢脚线在使用液体清洁剂剂水进行清洁保养时应谨慎。</w:t>
      </w:r>
    </w:p>
    <w:p>
      <w:pPr>
        <w:ind w:firstLine="480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2.玻璃及门窗</w:t>
      </w:r>
    </w:p>
    <w:p>
      <w:pPr>
        <w:ind w:firstLine="48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门是物业的脸面，玻璃和窗户是物业的眼睛。搞卫生有窗明几净的说法，所以清洁好门窗和玻璃尤为重要。</w:t>
      </w:r>
    </w:p>
    <w:p>
      <w:pPr>
        <w:ind w:firstLine="48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2.1门</w:t>
      </w:r>
    </w:p>
    <w:p>
      <w:pPr>
        <w:ind w:firstLine="48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分清门的材质，用专业清洁剂稀释后，用毛巾擦拭，程序是从上到下，把毛巾叠成方块，从门的顶部开始从左到右的擦拭，不能有遗漏，有胶渍的地方可用除胶剂作处理；框的程序同门；一定要做到无遗漏、无死角。手柄的下部、铰链处是清洁保养的重点。</w:t>
      </w:r>
    </w:p>
    <w:p>
      <w:pPr>
        <w:ind w:firstLine="48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2.2玻璃</w:t>
      </w:r>
    </w:p>
    <w:p>
      <w:pPr>
        <w:ind w:firstLine="48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在擦拭前先用毛巾把玻璃框擦拭干净，再用涂水器沾稀释后的玻璃水溶液，均匀的从上到下涂抹玻璃，有顽固的污渍用铲刀清除干净，再重复以上工序后用刮子从上到下刮干净，用干毛巾擦净框上留下的水痕，玻璃上的水痕用机皮擦拭干净。</w:t>
      </w:r>
    </w:p>
    <w:p>
      <w:pPr>
        <w:ind w:firstLine="48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2.3窗</w:t>
      </w:r>
    </w:p>
    <w:p>
      <w:pPr>
        <w:ind w:firstLine="48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要把窗框铰链、轨道、接缝处存留的污垢、粉尘清洁干净。</w:t>
      </w:r>
    </w:p>
    <w:p>
      <w:pPr>
        <w:ind w:firstLine="48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2.4对玻璃及门窗进行清洁保养时，必须注意对地面的保护。</w:t>
      </w:r>
    </w:p>
    <w:p>
      <w:pPr>
        <w:tabs>
          <w:tab w:val="left" w:pos="6237"/>
        </w:tabs>
        <w:ind w:firstLine="480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3.地面</w:t>
      </w:r>
    </w:p>
    <w:p>
      <w:pPr>
        <w:tabs>
          <w:tab w:val="left" w:pos="6237"/>
        </w:tabs>
        <w:ind w:firstLine="48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3.1环境的干净首先表现在地面，按不同的地面材质使用不同的清洁方式；</w:t>
      </w:r>
    </w:p>
    <w:p>
      <w:pPr>
        <w:tabs>
          <w:tab w:val="left" w:pos="6237"/>
        </w:tabs>
        <w:ind w:firstLine="48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3.2釉面砖地面：先用刮刀把釉面砖表面的污垢、保护蜡层刮掉，可用机械清洗；</w:t>
      </w:r>
    </w:p>
    <w:p>
      <w:pPr>
        <w:tabs>
          <w:tab w:val="left" w:pos="6237"/>
        </w:tabs>
        <w:ind w:firstLine="48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3.3石材地面:项目选用天然大理石。要求在天然大理石铺装后做无缝处理，三层餐饮区域要求做防油处理；</w:t>
      </w:r>
    </w:p>
    <w:p>
      <w:pPr>
        <w:tabs>
          <w:tab w:val="left" w:pos="6237"/>
        </w:tabs>
        <w:ind w:firstLine="48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3.4木地板:只能用湿抹布沾清洁剂擦拭，不可直接用水清洗，更不可用机械清洗；</w:t>
      </w:r>
    </w:p>
    <w:p>
      <w:pPr>
        <w:tabs>
          <w:tab w:val="left" w:pos="6237"/>
        </w:tabs>
        <w:ind w:firstLine="48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3.5复合地板:只能用湿抹布沾清洁剂擦拭，不可直接用水清洗，更不可用机械清洗。</w:t>
      </w:r>
    </w:p>
    <w:p>
      <w:pPr>
        <w:tabs>
          <w:tab w:val="left" w:pos="6237"/>
        </w:tabs>
        <w:ind w:firstLine="480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4.卫生间</w:t>
      </w:r>
    </w:p>
    <w:p>
      <w:pPr>
        <w:tabs>
          <w:tab w:val="left" w:pos="6237"/>
        </w:tabs>
        <w:ind w:firstLine="48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坚持由上而下的原则，首先认清卫生间顶子的材质，是PVC的或是铝塑板还是涂料的，再根据不同的材质用不同的清洁方法进行清洁；用清洁球或是板刷清洗卫生间的墙壁，着重瓷砖的缝隙，和瓷砖表面上遗留的胶迹、涂料点、水泥渍等；用毛巾清洁卫生间的洁具，用不锈钢清洗液针对各种龙头、管件进行清洁；用洗地机对地面进行最后的清洁，尤其是地面的边角，用清洁球和刀片对洗地机洗不到的角落进行针对性的除污、去除水泥渍等；最后，检查无遗漏后，再用干毛巾把水龙头等管件擦拭一遍。</w:t>
      </w:r>
    </w:p>
    <w:p>
      <w:pPr>
        <w:tabs>
          <w:tab w:val="left" w:pos="6237"/>
        </w:tabs>
        <w:ind w:firstLine="480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5.公共通道</w:t>
      </w:r>
    </w:p>
    <w:p>
      <w:pPr>
        <w:tabs>
          <w:tab w:val="left" w:pos="6237"/>
        </w:tabs>
        <w:ind w:firstLine="48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墙壁用掸子或是吸尘器做除尘处理，擦拭灯具、开关盒、排烟置、空调口、排风口等。</w:t>
      </w:r>
    </w:p>
    <w:p>
      <w:pPr>
        <w:tabs>
          <w:tab w:val="left" w:pos="6237"/>
        </w:tabs>
        <w:ind w:firstLine="48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6.地角线：</w:t>
      </w:r>
      <w:r>
        <w:rPr>
          <w:rFonts w:hint="eastAsia" w:ascii="楷体" w:hAnsi="楷体" w:eastAsia="楷体" w:cs="楷体"/>
          <w:sz w:val="28"/>
          <w:szCs w:val="28"/>
        </w:rPr>
        <w:t>用毛巾擦拭，用刀片去掉各种胶迹、涂料点等。</w:t>
      </w:r>
    </w:p>
    <w:p>
      <w:pPr>
        <w:tabs>
          <w:tab w:val="left" w:pos="6237"/>
        </w:tabs>
        <w:ind w:firstLine="482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三、清洁标准</w:t>
      </w:r>
    </w:p>
    <w:p>
      <w:pPr>
        <w:tabs>
          <w:tab w:val="left" w:pos="6237"/>
        </w:tabs>
        <w:ind w:firstLine="48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1.玻璃的标准：目视无水痕、无手印、无污渍、光亮洁净；</w:t>
      </w:r>
    </w:p>
    <w:p>
      <w:pPr>
        <w:tabs>
          <w:tab w:val="left" w:pos="6237"/>
        </w:tabs>
        <w:ind w:firstLine="48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2.卫生间的标准：墙体无色差、无明显污渍、无涂料点、无胶迹、洁具洁净光亮、不锈钢管件光亮洁净、地面无死角、无遗漏、无异味； </w:t>
      </w:r>
    </w:p>
    <w:p>
      <w:pPr>
        <w:tabs>
          <w:tab w:val="left" w:pos="6237"/>
        </w:tabs>
        <w:ind w:firstLine="48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3. 厨房标准：墙体无色差、无明显污渍、无涂料点、无胶迹、不锈钢管件光亮洁净、地面无死角、无遗漏；</w:t>
      </w:r>
    </w:p>
    <w:p>
      <w:pPr>
        <w:tabs>
          <w:tab w:val="left" w:pos="6237"/>
        </w:tabs>
        <w:ind w:firstLine="48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4.公共通道标准：墙壁无尘土，灯具洁净，开关盒洁净无胶渍，排风口、空调出风口无灰尘、无胶点；</w:t>
      </w:r>
    </w:p>
    <w:p>
      <w:pPr>
        <w:tabs>
          <w:tab w:val="left" w:pos="6237"/>
        </w:tabs>
        <w:ind w:firstLine="48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5.门及框标准：无胶渍、无漆点、触摸光滑、有光泽，门沿上无尘土； </w:t>
      </w:r>
    </w:p>
    <w:p>
      <w:pPr>
        <w:tabs>
          <w:tab w:val="left" w:pos="6237"/>
        </w:tabs>
        <w:ind w:firstLine="48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6.地面的标准：木地板无胶渍、洁净；釉面砖无尘土、无漆点、无水泥渍、有光泽；石材无污渍、无胶点、光泽度高。</w:t>
      </w:r>
    </w:p>
    <w:p>
      <w:pPr>
        <w:spacing w:line="500" w:lineRule="exact"/>
        <w:jc w:val="left"/>
        <w:rPr>
          <w:rFonts w:ascii="楷体" w:hAnsi="楷体" w:eastAsia="楷体" w:cs="楷体"/>
          <w:b/>
          <w:bCs/>
          <w:sz w:val="28"/>
          <w:szCs w:val="28"/>
        </w:rPr>
      </w:pPr>
      <w:bookmarkStart w:id="0" w:name="_Toc29642"/>
      <w:r>
        <w:rPr>
          <w:rFonts w:hint="eastAsia" w:ascii="楷体" w:hAnsi="楷体" w:eastAsia="楷体" w:cs="楷体"/>
          <w:b/>
          <w:bCs/>
          <w:sz w:val="28"/>
          <w:szCs w:val="28"/>
        </w:rPr>
        <w:t>三、细开荒工序要点</w:t>
      </w:r>
      <w:bookmarkEnd w:id="0"/>
    </w:p>
    <w:p>
      <w:pPr>
        <w:tabs>
          <w:tab w:val="left" w:pos="6237"/>
        </w:tabs>
        <w:ind w:firstLine="480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1.从粗到细</w:t>
      </w:r>
    </w:p>
    <w:p>
      <w:pPr>
        <w:tabs>
          <w:tab w:val="left" w:pos="6237"/>
        </w:tabs>
        <w:ind w:firstLine="48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开荒所面临的污垢是多样的，有建筑拉架、涂料污染、水泥浆渍、沙砾灰尘等。清洁保养应先将大的砖头地砖、木板塑料清除掉；将玻璃、石材表面大面积的水泥浆渍、涂料色渍铲掉；再将大面积的沙砾灰尘清扫掉；清除角落的细小沙砾和灰尘；对所有清洁保养的建筑物装饰表面进行仔细、彻底的擦拭。</w:t>
      </w:r>
    </w:p>
    <w:p>
      <w:pPr>
        <w:tabs>
          <w:tab w:val="left" w:pos="6237"/>
        </w:tabs>
        <w:ind w:firstLine="480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2.由上到下</w:t>
      </w:r>
    </w:p>
    <w:p>
      <w:pPr>
        <w:tabs>
          <w:tab w:val="left" w:pos="6237"/>
        </w:tabs>
        <w:ind w:firstLine="48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对大宗的垃圾进行清除后，对于建筑物装饰表面的清洁保养从天花板开始，依次为：通风口、灯饰内外壁、天花板平面、顶角线的灰尘、污渍；墙面、窗及窗框、门及门框；台面；地面。</w:t>
      </w:r>
    </w:p>
    <w:p>
      <w:pPr>
        <w:tabs>
          <w:tab w:val="left" w:pos="6237"/>
        </w:tabs>
        <w:ind w:firstLine="480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3.先墙壁，后玻璃</w:t>
      </w:r>
    </w:p>
    <w:p>
      <w:pPr>
        <w:tabs>
          <w:tab w:val="left" w:pos="6237"/>
        </w:tabs>
        <w:ind w:firstLine="48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内部的立面，墙壁是最大的面积，先将墙壁上的浮灰清扫后擦拭玻璃、门窗。</w:t>
      </w:r>
    </w:p>
    <w:p>
      <w:pPr>
        <w:spacing w:line="540" w:lineRule="exact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四、工作协调</w:t>
      </w:r>
    </w:p>
    <w:p>
      <w:pPr>
        <w:pStyle w:val="3"/>
        <w:spacing w:line="360" w:lineRule="auto"/>
        <w:rPr>
          <w:rFonts w:ascii="楷体" w:hAnsi="楷体" w:eastAsia="楷体" w:cs="楷体"/>
          <w:szCs w:val="28"/>
        </w:rPr>
      </w:pPr>
      <w:r>
        <w:rPr>
          <w:rFonts w:hint="eastAsia" w:ascii="楷体" w:hAnsi="楷体" w:eastAsia="楷体" w:cs="楷体"/>
          <w:szCs w:val="28"/>
        </w:rPr>
        <w:t>1、由甲方提供水、电，并派有关人员作好现场监管协调。</w:t>
      </w:r>
    </w:p>
    <w:p>
      <w:pPr>
        <w:spacing w:line="54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2、由甲方负责监督作业现场所有建筑施工垃圾清场及防止交叉作业。</w:t>
      </w:r>
    </w:p>
    <w:p>
      <w:pPr>
        <w:spacing w:line="540" w:lineRule="exact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五、安全防护</w:t>
      </w:r>
    </w:p>
    <w:p>
      <w:pPr>
        <w:pStyle w:val="3"/>
        <w:spacing w:line="360" w:lineRule="auto"/>
        <w:rPr>
          <w:rFonts w:ascii="楷体" w:hAnsi="楷体" w:eastAsia="楷体" w:cs="楷体"/>
          <w:szCs w:val="28"/>
        </w:rPr>
      </w:pPr>
      <w:r>
        <w:rPr>
          <w:rFonts w:hint="eastAsia" w:ascii="楷体" w:hAnsi="楷体" w:eastAsia="楷体" w:cs="楷体"/>
          <w:szCs w:val="28"/>
        </w:rPr>
        <w:t>乙方作业前做好以下工作：</w:t>
      </w:r>
    </w:p>
    <w:p>
      <w:pPr>
        <w:spacing w:line="54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1、由主管负责对工程人员就施工、防护等进行安全检查，并作出具体操作安排。</w:t>
      </w:r>
    </w:p>
    <w:p>
      <w:pPr>
        <w:spacing w:line="54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2、工作人员必须对各自使用的工具做好防护措施，并由项目经理检查。</w:t>
      </w:r>
    </w:p>
    <w:p>
      <w:pPr>
        <w:spacing w:line="54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3、遇不可抗力之变化，不进行作业，工作时间顺延。</w:t>
      </w:r>
    </w:p>
    <w:p>
      <w:pPr>
        <w:spacing w:line="54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4、禁止使用强酸，强碱清洁剂作业。</w:t>
      </w:r>
    </w:p>
    <w:p>
      <w:pPr>
        <w:spacing w:line="540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540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540" w:lineRule="exact"/>
        <w:jc w:val="right"/>
        <w:rPr>
          <w:rFonts w:hint="eastAsia" w:ascii="楷体" w:hAnsi="楷体" w:eastAsia="楷体" w:cs="楷体"/>
          <w:b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佛山市新城物业发展有限公司</w:t>
      </w:r>
    </w:p>
    <w:p>
      <w:pPr>
        <w:spacing w:line="540" w:lineRule="exact"/>
        <w:jc w:val="center"/>
        <w:rPr>
          <w:rFonts w:hint="eastAsia" w:ascii="楷体" w:hAnsi="楷体" w:eastAsia="楷体" w:cs="楷体"/>
          <w:b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 xml:space="preserve">                                     物业管理部</w:t>
      </w:r>
    </w:p>
    <w:sectPr>
      <w:headerReference r:id="rId3" w:type="default"/>
      <w:footerReference r:id="rId4" w:type="default"/>
      <w:pgSz w:w="11906" w:h="16838"/>
      <w:pgMar w:top="1020" w:right="1286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309F42"/>
    <w:multiLevelType w:val="singleLevel"/>
    <w:tmpl w:val="56309F4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DDCF27"/>
    <w:multiLevelType w:val="singleLevel"/>
    <w:tmpl w:val="59DDCF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88"/>
    <w:rsid w:val="005543B7"/>
    <w:rsid w:val="005666B4"/>
    <w:rsid w:val="005B4E88"/>
    <w:rsid w:val="006B3372"/>
    <w:rsid w:val="00D04DED"/>
    <w:rsid w:val="05E91F57"/>
    <w:rsid w:val="08681502"/>
    <w:rsid w:val="114D74DD"/>
    <w:rsid w:val="15510116"/>
    <w:rsid w:val="16724EFC"/>
    <w:rsid w:val="1682733C"/>
    <w:rsid w:val="16C31619"/>
    <w:rsid w:val="1FB52636"/>
    <w:rsid w:val="20B07BB4"/>
    <w:rsid w:val="2158398D"/>
    <w:rsid w:val="22646310"/>
    <w:rsid w:val="227B09C7"/>
    <w:rsid w:val="22F30A40"/>
    <w:rsid w:val="24847030"/>
    <w:rsid w:val="2DBB5C27"/>
    <w:rsid w:val="2E856996"/>
    <w:rsid w:val="2EBC5C52"/>
    <w:rsid w:val="309F4562"/>
    <w:rsid w:val="34D054CA"/>
    <w:rsid w:val="35CE3932"/>
    <w:rsid w:val="36626C51"/>
    <w:rsid w:val="36745480"/>
    <w:rsid w:val="36CB7DAC"/>
    <w:rsid w:val="37B316F1"/>
    <w:rsid w:val="37D42EFD"/>
    <w:rsid w:val="38F55EF3"/>
    <w:rsid w:val="3A081398"/>
    <w:rsid w:val="3E2345A4"/>
    <w:rsid w:val="3E3A6240"/>
    <w:rsid w:val="3EC525D6"/>
    <w:rsid w:val="3F764306"/>
    <w:rsid w:val="40333AC9"/>
    <w:rsid w:val="40EA537A"/>
    <w:rsid w:val="41552F9C"/>
    <w:rsid w:val="49E4799D"/>
    <w:rsid w:val="5297512C"/>
    <w:rsid w:val="53BB4312"/>
    <w:rsid w:val="53C9386E"/>
    <w:rsid w:val="54C64ABF"/>
    <w:rsid w:val="554F69BA"/>
    <w:rsid w:val="5708424D"/>
    <w:rsid w:val="5D9245FE"/>
    <w:rsid w:val="659676CC"/>
    <w:rsid w:val="660207F7"/>
    <w:rsid w:val="66794F6D"/>
    <w:rsid w:val="68455A32"/>
    <w:rsid w:val="6C8A2A39"/>
    <w:rsid w:val="6D107E63"/>
    <w:rsid w:val="6ECB1BD1"/>
    <w:rsid w:val="72AF7937"/>
    <w:rsid w:val="73E540D1"/>
    <w:rsid w:val="75F24FD6"/>
    <w:rsid w:val="76D83EC7"/>
    <w:rsid w:val="7A82486E"/>
    <w:rsid w:val="7AD7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0"/>
    <w:pPr>
      <w:keepNext/>
      <w:keepLines/>
      <w:ind w:firstLine="1205" w:firstLineChars="200"/>
      <w:jc w:val="left"/>
      <w:outlineLvl w:val="1"/>
    </w:pPr>
    <w:rPr>
      <w:rFonts w:ascii="Arial" w:hAnsi="Arial" w:eastAsia="宋体" w:cs="Times New Roman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left="1960" w:hanging="1960" w:hangingChars="700"/>
    </w:pPr>
    <w:rPr>
      <w:rFonts w:ascii="Times New Roman" w:hAnsi="Times New Roman" w:eastAsia="宋体" w:cs="Times New Roman"/>
      <w:sz w:val="28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样式1"/>
    <w:basedOn w:val="6"/>
    <w:qFormat/>
    <w:uiPriority w:val="0"/>
    <w:pPr>
      <w:pBdr>
        <w:bottom w:val="none" w:color="auto" w:sz="0" w:space="0"/>
      </w:pBdr>
      <w:jc w:val="both"/>
    </w:pPr>
    <w:rPr>
      <w:sz w:val="24"/>
    </w:rPr>
  </w:style>
  <w:style w:type="character" w:customStyle="1" w:styleId="11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标题 2 Char"/>
    <w:basedOn w:val="9"/>
    <w:link w:val="2"/>
    <w:qFormat/>
    <w:uiPriority w:val="0"/>
    <w:rPr>
      <w:rFonts w:ascii="Arial" w:hAnsi="Arial"/>
      <w:b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2126</Words>
  <Characters>2172</Characters>
  <Lines>16</Lines>
  <Paragraphs>4</Paragraphs>
  <TotalTime>21</TotalTime>
  <ScaleCrop>false</ScaleCrop>
  <LinksUpToDate>false</LinksUpToDate>
  <CharactersWithSpaces>2217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2021-07-29T01:04:00Z</dcterms:created>
  <dc:creator>Administrator</dc:creator>
  <cp:lastModifiedBy>陈曦</cp:lastModifiedBy>
  <cp:lastPrinted>2021-08-04T09:15:00Z</cp:lastPrinted>
  <dcterms:modified xsi:type="dcterms:W3CDTF">2021-09-13T08:01:31Z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6EDBD00AB32E400CA9307B5C2E081C2C</vt:lpwstr>
  </property>
</Properties>
</file>